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EFE" w14:textId="38EE1047" w:rsidR="007A4E6B" w:rsidRPr="007A4E6B" w:rsidRDefault="007A4E6B" w:rsidP="007A4E6B">
      <w:pPr>
        <w:spacing w:after="0"/>
        <w:rPr>
          <w:rFonts w:ascii="Times New Roman" w:hAnsi="Times New Roman"/>
          <w:sz w:val="24"/>
          <w:szCs w:val="24"/>
        </w:rPr>
      </w:pPr>
      <w:r w:rsidRPr="007A4E6B">
        <w:rPr>
          <w:rFonts w:ascii="Times New Roman" w:hAnsi="Times New Roman"/>
          <w:sz w:val="24"/>
          <w:szCs w:val="24"/>
        </w:rPr>
        <w:t xml:space="preserve">                 </w:t>
      </w:r>
      <w:r w:rsidRPr="007A4E6B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1CEF8ADF" wp14:editId="08D4E302">
            <wp:extent cx="466725" cy="619125"/>
            <wp:effectExtent l="0" t="0" r="9525" b="9525"/>
            <wp:docPr id="1511896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4FAB" w14:textId="77777777" w:rsidR="007A4E6B" w:rsidRPr="007A4E6B" w:rsidRDefault="007A4E6B" w:rsidP="007A4E6B">
      <w:pPr>
        <w:spacing w:after="0"/>
        <w:rPr>
          <w:rFonts w:ascii="Times New Roman" w:hAnsi="Times New Roman"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ECD3235" w14:textId="77777777" w:rsidR="007A4E6B" w:rsidRP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ZADARSKA ŽUPANIJA</w:t>
      </w:r>
    </w:p>
    <w:p w14:paraId="610BE1FC" w14:textId="77777777" w:rsidR="007A4E6B" w:rsidRP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  OPĆINA POVLJANA</w:t>
      </w:r>
    </w:p>
    <w:p w14:paraId="4CDCA737" w14:textId="138EAADE" w:rsid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OPĆINSKI NAČELNIK</w:t>
      </w:r>
    </w:p>
    <w:p w14:paraId="51B4E4B7" w14:textId="77777777" w:rsidR="007A4E6B" w:rsidRDefault="007A4E6B" w:rsidP="007A4E6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4ACD6" w14:textId="554B5F62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081BDB">
        <w:rPr>
          <w:rFonts w:ascii="Times New Roman" w:eastAsia="Times New Roman" w:hAnsi="Times New Roman"/>
          <w:sz w:val="24"/>
          <w:szCs w:val="24"/>
          <w:lang w:eastAsia="hr-HR"/>
        </w:rPr>
        <w:t>602-02/24-01/2</w:t>
      </w:r>
    </w:p>
    <w:p w14:paraId="070770CD" w14:textId="498E536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</w:t>
      </w:r>
      <w:r w:rsidRPr="00D56A21">
        <w:rPr>
          <w:rFonts w:ascii="Times New Roman" w:eastAsia="Times New Roman" w:hAnsi="Times New Roman"/>
          <w:sz w:val="24"/>
          <w:szCs w:val="24"/>
          <w:lang w:eastAsia="hr-HR"/>
        </w:rPr>
        <w:t>2198-25-02-1-2</w:t>
      </w:r>
      <w:r w:rsidR="00D56A21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D56A21">
        <w:rPr>
          <w:rFonts w:ascii="Times New Roman" w:eastAsia="Times New Roman" w:hAnsi="Times New Roman"/>
          <w:sz w:val="24"/>
          <w:szCs w:val="24"/>
          <w:lang w:eastAsia="hr-HR"/>
        </w:rPr>
        <w:t>-1</w:t>
      </w:r>
    </w:p>
    <w:p w14:paraId="437F20E5" w14:textId="6FA9F16E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Povljana, 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03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rujna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</w:p>
    <w:p w14:paraId="33B83274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C744CCE" w14:textId="7FC9FF95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48. Zakona o lokalnoj i područnoj (regionalnoj) samoupravi („Narodne novine“, broj 33/01, 60/01, 129/05, 109/07, 125/08, 36/09, 36/09, 150/11, 144/12, 19/13, 137/15, 123/17, 98/19 i 144/20) i članka  48. Statuta Općine Povljana  („Službeni glasnik Zadarske  županije“, broj 13/21 i 11/23), a u vezi sa 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om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o kriterijima i načinu financiranja troškova javnog prijevoza redovitih učenika srednjih škola za školsku godinu 202</w:t>
      </w:r>
      <w:r w:rsidR="00D56A21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 w:rsidR="00D56A2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(„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“,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br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oj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9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/202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), općinski načelnik donosi</w:t>
      </w:r>
    </w:p>
    <w:p w14:paraId="54B34B4F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7D5CF2AF" w14:textId="77777777" w:rsid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 D L U K U</w:t>
      </w:r>
    </w:p>
    <w:p w14:paraId="71D70D5F" w14:textId="40C193D8" w:rsid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 sufinanciranju troškova prijevoza redovitih učenika srednjih škola u školskoj godini 202</w:t>
      </w:r>
      <w:r w:rsidR="00D56A2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./202</w:t>
      </w:r>
      <w:r w:rsidR="00D56A2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za učenike koji pohađaju srednju školu izvan područja otoka Paga</w:t>
      </w:r>
    </w:p>
    <w:p w14:paraId="6228E1A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64E1E3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A3A99BC" w14:textId="77777777" w:rsidR="001353CA" w:rsidRDefault="001353CA" w:rsidP="001353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OPĆE ODREDBE</w:t>
      </w:r>
    </w:p>
    <w:p w14:paraId="552873B9" w14:textId="77777777" w:rsidR="001353CA" w:rsidRDefault="001353CA" w:rsidP="001353C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06AE9FDF" w14:textId="06FB5B23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14:paraId="7437D0A0" w14:textId="61D12AB2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(1) Ovom Odlukom o sufinanciranju troškova prijevoza redovitih učenika srednjih škola u školskoj godini 202</w:t>
      </w:r>
      <w:r w:rsidR="00D56A21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 w:rsidR="00D56A2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za učenike koji pohađaju srednju školu izvan područja otoka Paga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(dalje u tekstu: Odluka) utvrđuju se kriteriji i način sufinanciranja troškova prijevoza redovitih učenika srednjih škola u Republici Hrvatskoj, sa prebivalištem ili boravištem na području općine Povljana u školskoj godini 202</w:t>
      </w:r>
      <w:r w:rsidR="00D56A21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 w:rsidR="00D56A2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1C4B872F" w14:textId="7C1201D0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(2) Ova Odluka se odnosi isključivo za učenike koji pohađaju srednju školu izvan područja otoka Paga.</w:t>
      </w:r>
    </w:p>
    <w:p w14:paraId="188DCFB2" w14:textId="4DF5D40C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(3) Pojmovi koji se koriste u ovoj Odluci, a imaju rodno značenje, bez obzira na to koriste li se u ženskom ili muškom rodu, obuhvaćaju na jednak način ženski i muški rod.</w:t>
      </w:r>
    </w:p>
    <w:p w14:paraId="1365AD4B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01103FB" w14:textId="7563DCAF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14:paraId="07D29213" w14:textId="3AE5788A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(1) Temeljem ove Odluke, sufinancira se javni linijski prijevoz u cestovnom prometu, a iznimno i drugi oblik prijevoza, na područjima gdje nema odgovarajućeg javnog prijevoza koji se obavlja od adrese u mjestu prebivališta, odnosno boravišta učenika do adrese u mjestu škole (dalje u tekstu: prijevoz učenika).</w:t>
      </w:r>
    </w:p>
    <w:p w14:paraId="343A86DE" w14:textId="6D8F0E6E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(2) Pod javnim prijevozom podrazumijeva se javni linijski prijevoz u cestovnom prometu (autobus). Pod međumjesnim javnim prijevozom podrazumijeva se prijevoz između dva različita mjesta – mjesta prebivališta, odnosno boravišta do mjesta škole, neovisno o tome ulaze li ta dva mjesta u sastav iste ili druge jedinice lokalne samouprave (općine ili grada).</w:t>
      </w:r>
    </w:p>
    <w:p w14:paraId="0F3BF583" w14:textId="13161239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(3) Pod putovanjem od mjesta stanovanja do mjesta školovanja smatraju se putni troškovi od autobusnog kolodvora u mjestu stanovanja ili ugibališta za javni prijevoz koje je najbliže mjestu stanovanja do autobusnog kolodvora u mjestu školovanja.</w:t>
      </w:r>
    </w:p>
    <w:p w14:paraId="50D0EB66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464F2D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 UVJETI ZA OSTVARIVANJE PRAVA</w:t>
      </w:r>
    </w:p>
    <w:p w14:paraId="465827BF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605F48" w14:textId="79E37F58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513403A1" w14:textId="7217E31B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(1) Pravo na sufinanciranje troškova prijevoza imaju učenici srednjih škola koji ispunjavaju sljedeće uvjete:</w:t>
      </w:r>
    </w:p>
    <w:p w14:paraId="537C1359" w14:textId="0BCC425C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 je njihovo prebivalište ili boravište na području općine Povljana,</w:t>
      </w:r>
    </w:p>
    <w:p w14:paraId="59FF31B2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da su redovno upisani u srednju školu na području Republike Hrvatske, </w:t>
      </w:r>
    </w:p>
    <w:p w14:paraId="2E2256E0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 udaljenost od adrese u mjestu njihova prebivališta, odnosno boravišta do adrese u mjestu škole iznosi 5 (pet) i više kilometara,</w:t>
      </w:r>
    </w:p>
    <w:p w14:paraId="766BA7B6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da svakodnevno putuju od adrese u mjestu prebivališta do adrese u mjestu škole ili na redovitu učeničku praksu, sredstvima javnog linijskog prijevoza (autobus), a iznimno drugim oblikom prijevoza, na područjima gdje nema odgovarajućeg javnog prijevoza. </w:t>
      </w:r>
    </w:p>
    <w:p w14:paraId="1B0DF73E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 pohađaju srednju školu izvan područja otoka Paga</w:t>
      </w:r>
    </w:p>
    <w:p w14:paraId="01D2BE66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DEFD5D" w14:textId="6D661E8D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(2) Pravo sufinanciranja troškova prijevoza ne ostvaruje učenik smješten u učenički dom koji se nalazi u istom mjestu u kojem se učenik i školuje.</w:t>
      </w:r>
    </w:p>
    <w:p w14:paraId="68497E3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7B068C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 SUFINANCIRANJE</w:t>
      </w:r>
    </w:p>
    <w:p w14:paraId="18B72684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8A8A27" w14:textId="01AEFBAB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4.</w:t>
      </w:r>
    </w:p>
    <w:p w14:paraId="11E2E206" w14:textId="32F51BA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(1) Pravo sufinanciranja troškova prijevoza ostvaruju učenici koji pohađaju srednju školu, a dnevno putuju od mjesta stanovanja do mjesta školovanja,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izvan područja otoka Paga, a upisani su u programe redovitog obrazovanja.</w:t>
      </w:r>
    </w:p>
    <w:p w14:paraId="4805AA37" w14:textId="45245F4A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Općina će 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 xml:space="preserve">u potpunosti (100 %) </w:t>
      </w:r>
      <w:r w:rsidR="00B50834">
        <w:rPr>
          <w:rFonts w:ascii="Times New Roman" w:eastAsia="Times New Roman" w:hAnsi="Times New Roman"/>
          <w:sz w:val="24"/>
          <w:szCs w:val="24"/>
          <w:lang w:eastAsia="hr-HR"/>
        </w:rPr>
        <w:t>su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financirati dio cijene mjesečne učeničke karte koji se ne sufinancira temeljem 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>Odluk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o kriterijima i načinu financiranja troškova javnog prijevoza redovitih učenika srednjih škola za školsku godinu 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>. („Narodne novine“, broj 9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>/202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 xml:space="preserve">, odnosno Općina će u potpunosti </w:t>
      </w:r>
      <w:r w:rsidR="00B50834">
        <w:rPr>
          <w:rFonts w:ascii="Times New Roman" w:eastAsia="Times New Roman" w:hAnsi="Times New Roman"/>
          <w:sz w:val="24"/>
          <w:szCs w:val="24"/>
          <w:lang w:eastAsia="hr-HR"/>
        </w:rPr>
        <w:t>su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 xml:space="preserve">financirati dio cijene mjesečne učeničke karte koju ne sufinanciraju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nadležno Ministarstvo i Zadarska županija.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1C5FD600" w14:textId="4B26C378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(3)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Sredstva za sufinanciranje troškova prijevoza redovitih učenika srednjih škola u školskoj godini 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 osigurana su u Proračunu Općine Povljana za 202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 godinu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 xml:space="preserve"> („Službeni glasnik Zadarske županije“, broj 20/23)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Program: 1007, Osnovno i srednj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školsko obrazovanje, 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 xml:space="preserve">Aktivnost: </w:t>
      </w:r>
      <w:r w:rsidR="00B85D1E" w:rsidRPr="00B85D1E">
        <w:rPr>
          <w:rFonts w:ascii="Times New Roman" w:eastAsia="Times New Roman" w:hAnsi="Times New Roman"/>
          <w:sz w:val="24"/>
          <w:szCs w:val="24"/>
          <w:lang w:eastAsia="hr-HR"/>
        </w:rPr>
        <w:t>A100702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, Sufinanciranje troškova prijevoza srednjoškolskih učenika.</w:t>
      </w:r>
    </w:p>
    <w:p w14:paraId="23A1858F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1A925B" w14:textId="44BB4257" w:rsidR="001353CA" w:rsidRPr="008C27FB" w:rsidRDefault="001353CA" w:rsidP="008C2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5.</w:t>
      </w:r>
    </w:p>
    <w:p w14:paraId="5C6DB953" w14:textId="0102551E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Popis učenika koji ostvaruju pravo na sufinanciranje troškova temeljem izdanih potvrda učenicima, Općini Povljana dostavlja prijevoznik prilikom ispostavljanja mjesečne fakture za sufinanciranje prijevoza. </w:t>
      </w:r>
    </w:p>
    <w:p w14:paraId="786B8030" w14:textId="4F5242A9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Korisnici prava na sufinanciranje prijevoza dužni su o svakoj promjeni koja utječe na ostvarivanje tog prava odmah obavijestiti Jedinstveni upravni odjel Općine Povljana.</w:t>
      </w:r>
    </w:p>
    <w:p w14:paraId="4F21A5E0" w14:textId="6E2697B7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(3)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Učenici koji se zbog određenih razloga ispišu ili upišu u drugu srednju javnu školu ili promjene mjesto školovanja, dužni su odmah o istom obavijestiti Jedinstveni upravni odjel Općine, koji će utvrditi ostvaruje li učenik i dalje pravo na sufinanciranje troškova prijevoza.</w:t>
      </w:r>
    </w:p>
    <w:p w14:paraId="58E566B4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3A1E98B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IV. PROVEDBENE ODREDBE</w:t>
      </w:r>
    </w:p>
    <w:p w14:paraId="258977C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076021" w14:textId="59973660" w:rsidR="001353CA" w:rsidRPr="008C27FB" w:rsidRDefault="001353CA" w:rsidP="008C2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6.</w:t>
      </w:r>
    </w:p>
    <w:p w14:paraId="43FFB8B7" w14:textId="5CEAE754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Popis učenika koji ostvaruju pravo na sufinanciranje troškova prijevoza sukladno ovoj Odluci, obavezan je prilog uz račun koju izdaje prijevoznik svaki mjesec, a izrađuje se na osnovu izdanih propisanih  potvrda i /ili popisa. Popis treba biti usklađen s popisom koji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prijevoznik izrađuje za isplatu državne subvencije i treba sadržavati barem ove podatke: ime i prezime učenika, naziv škole i razred koji pohađa, adresu prebivališta ili boravišta i naziv grada/općine, relaciju (zonu) s brojem kilometara na kojoj se prevozi, punu cijenu mjesečne karte, iznose subvencija u skladu s člankom 4. ove Odluke, iznos doplate Općine do ukupne cijene te broj dozvole za obavljanje javnog linijskog prijevoza.</w:t>
      </w:r>
    </w:p>
    <w:p w14:paraId="445E1F7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E91F85" w14:textId="77777777" w:rsid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7.</w:t>
      </w:r>
    </w:p>
    <w:p w14:paraId="2F6B199E" w14:textId="0BAE2643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Način obračuna, rokove i način plaćanja iznosa sufinanciranja troškova prijevoza učenika uređuju Općina Povljana i prijevoznik ugovorom. </w:t>
      </w:r>
    </w:p>
    <w:p w14:paraId="3AC2963E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0AAC2D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V. ZAVRŠNE ODREDBE</w:t>
      </w:r>
    </w:p>
    <w:p w14:paraId="727C2A83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EF19FB" w14:textId="32FE9B2D" w:rsidR="001353CA" w:rsidRDefault="001353CA" w:rsidP="008C2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8.</w:t>
      </w:r>
    </w:p>
    <w:p w14:paraId="3CC47CF6" w14:textId="0800B14B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Ova Odluka stupa na snagu danom donošenja, te će se objaviti u „Službenom glasniku Zadarske županije“, a primjenjuje se od 0</w:t>
      </w:r>
      <w:r w:rsidR="00B85D1E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 rujna 202</w:t>
      </w:r>
      <w:r w:rsidR="00B50834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 godine.</w:t>
      </w:r>
    </w:p>
    <w:p w14:paraId="58FACDD8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8B7C790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0C3A24B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853803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F95280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6FAEF6" w14:textId="77777777" w:rsidR="001353CA" w:rsidRDefault="001353CA" w:rsidP="00135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OPĆINSKI NAČELNIK</w:t>
      </w:r>
    </w:p>
    <w:p w14:paraId="3097F06E" w14:textId="77777777" w:rsidR="001353CA" w:rsidRDefault="001353CA" w:rsidP="00135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  <w:t>Predrag Rukavina</w:t>
      </w:r>
    </w:p>
    <w:p w14:paraId="4FEF765D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9CB5C9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F6BE5C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2F176D6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5A293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43CF44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2D1BC9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3AF15D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E7D7F8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7C21457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34D32F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D9BBDFC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96FEDF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60174C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8C2126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68B80C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069891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BC097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DOSTAVITI:</w:t>
      </w:r>
    </w:p>
    <w:p w14:paraId="27C3441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Upravni odjel (ovdje),</w:t>
      </w:r>
    </w:p>
    <w:p w14:paraId="09170663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„Službeni glasnik Zadarske županije“, za objavu,</w:t>
      </w:r>
    </w:p>
    <w:p w14:paraId="535CBF0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 zbirku isprava,</w:t>
      </w:r>
    </w:p>
    <w:p w14:paraId="28188EAA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Pismohrana.</w:t>
      </w:r>
    </w:p>
    <w:p w14:paraId="0DCFB5F6" w14:textId="77777777" w:rsidR="001353CA" w:rsidRPr="007A4E6B" w:rsidRDefault="001353CA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1353CA" w:rsidRPr="007A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0F5B"/>
    <w:multiLevelType w:val="hybridMultilevel"/>
    <w:tmpl w:val="9D0C60D0"/>
    <w:lvl w:ilvl="0" w:tplc="F7F4D7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791"/>
    <w:multiLevelType w:val="hybridMultilevel"/>
    <w:tmpl w:val="95183468"/>
    <w:lvl w:ilvl="0" w:tplc="95208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5238F"/>
    <w:multiLevelType w:val="hybridMultilevel"/>
    <w:tmpl w:val="D4F68596"/>
    <w:lvl w:ilvl="0" w:tplc="FCB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0C47"/>
    <w:multiLevelType w:val="hybridMultilevel"/>
    <w:tmpl w:val="C994C3CA"/>
    <w:lvl w:ilvl="0" w:tplc="7B6E99FC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336213">
    <w:abstractNumId w:val="1"/>
  </w:num>
  <w:num w:numId="2" w16cid:durableId="1311136965">
    <w:abstractNumId w:val="2"/>
  </w:num>
  <w:num w:numId="3" w16cid:durableId="962464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043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B"/>
    <w:rsid w:val="00081BDB"/>
    <w:rsid w:val="001353CA"/>
    <w:rsid w:val="007001AE"/>
    <w:rsid w:val="007A0587"/>
    <w:rsid w:val="007A4E6B"/>
    <w:rsid w:val="008C27FB"/>
    <w:rsid w:val="00AB646D"/>
    <w:rsid w:val="00B50834"/>
    <w:rsid w:val="00B85D1E"/>
    <w:rsid w:val="00CB5E51"/>
    <w:rsid w:val="00CD419A"/>
    <w:rsid w:val="00D56A21"/>
    <w:rsid w:val="00DC44B0"/>
    <w:rsid w:val="00E619E6"/>
    <w:rsid w:val="00E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17D"/>
  <w15:chartTrackingRefBased/>
  <w15:docId w15:val="{A3170217-3A01-479C-9B1E-14D8298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4E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4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2</cp:revision>
  <dcterms:created xsi:type="dcterms:W3CDTF">2025-01-28T08:12:00Z</dcterms:created>
  <dcterms:modified xsi:type="dcterms:W3CDTF">2025-01-28T08:12:00Z</dcterms:modified>
</cp:coreProperties>
</file>