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714" w14:textId="5DA0FEC9" w:rsidR="00783599" w:rsidRPr="00D5003A" w:rsidRDefault="00313F8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F83">
        <w:rPr>
          <w:rFonts w:ascii="Times New Roman" w:hAnsi="Times New Roman" w:cs="Times New Roman"/>
          <w:sz w:val="24"/>
          <w:szCs w:val="24"/>
        </w:rPr>
        <w:t>Na temelju članka 42. Zakona o proračunu ("Narodne novine" broj 144/21</w:t>
      </w:r>
      <w:r w:rsidR="00E278BC">
        <w:rPr>
          <w:rFonts w:ascii="Times New Roman" w:hAnsi="Times New Roman" w:cs="Times New Roman"/>
          <w:sz w:val="24"/>
          <w:szCs w:val="24"/>
        </w:rPr>
        <w:t>)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i 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("</w:t>
      </w:r>
      <w:r w:rsidR="00E73B9C">
        <w:rPr>
          <w:rFonts w:ascii="Times New Roman" w:hAnsi="Times New Roman" w:cs="Times New Roman"/>
          <w:sz w:val="24"/>
          <w:szCs w:val="24"/>
        </w:rPr>
        <w:t>Službeni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glasnik </w:t>
      </w:r>
      <w:r w:rsidR="00E73B9C">
        <w:rPr>
          <w:rFonts w:ascii="Times New Roman" w:hAnsi="Times New Roman" w:cs="Times New Roman"/>
          <w:sz w:val="24"/>
          <w:szCs w:val="24"/>
        </w:rPr>
        <w:t>Zadarske županije</w:t>
      </w:r>
      <w:r w:rsidR="00783599" w:rsidRPr="00D5003A">
        <w:rPr>
          <w:rFonts w:ascii="Times New Roman" w:hAnsi="Times New Roman" w:cs="Times New Roman"/>
          <w:sz w:val="24"/>
          <w:szCs w:val="24"/>
        </w:rPr>
        <w:t>",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="00783599" w:rsidRPr="00D5003A">
        <w:rPr>
          <w:rFonts w:ascii="Times New Roman" w:hAnsi="Times New Roman" w:cs="Times New Roman"/>
          <w:sz w:val="24"/>
          <w:szCs w:val="24"/>
        </w:rPr>
        <w:t>broj</w:t>
      </w:r>
      <w:r w:rsidR="00E73B9C">
        <w:rPr>
          <w:rFonts w:ascii="Times New Roman" w:hAnsi="Times New Roman" w:cs="Times New Roman"/>
          <w:sz w:val="24"/>
          <w:szCs w:val="24"/>
        </w:rPr>
        <w:t xml:space="preserve"> 13/21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C42F24">
        <w:rPr>
          <w:rFonts w:ascii="Times New Roman" w:hAnsi="Times New Roman" w:cs="Times New Roman"/>
          <w:sz w:val="24"/>
          <w:szCs w:val="24"/>
        </w:rPr>
        <w:t>12</w:t>
      </w:r>
      <w:r w:rsidR="00783599" w:rsidRPr="00D5003A">
        <w:rPr>
          <w:rFonts w:ascii="Times New Roman" w:hAnsi="Times New Roman" w:cs="Times New Roman"/>
          <w:sz w:val="24"/>
          <w:szCs w:val="24"/>
        </w:rPr>
        <w:t>. sjednici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="00783599" w:rsidRPr="00D5003A">
        <w:rPr>
          <w:rFonts w:ascii="Times New Roman" w:hAnsi="Times New Roman" w:cs="Times New Roman"/>
          <w:sz w:val="24"/>
          <w:szCs w:val="24"/>
        </w:rPr>
        <w:t>odr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anoj dana </w:t>
      </w:r>
      <w:r w:rsidR="00AF7506">
        <w:rPr>
          <w:rFonts w:ascii="Times New Roman" w:hAnsi="Times New Roman" w:cs="Times New Roman"/>
          <w:sz w:val="24"/>
          <w:szCs w:val="24"/>
        </w:rPr>
        <w:t>22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. </w:t>
      </w:r>
      <w:r w:rsidR="00E73B9C">
        <w:rPr>
          <w:rFonts w:ascii="Times New Roman" w:hAnsi="Times New Roman" w:cs="Times New Roman"/>
          <w:sz w:val="24"/>
          <w:szCs w:val="24"/>
        </w:rPr>
        <w:t xml:space="preserve">prosinca 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202</w:t>
      </w:r>
      <w:r w:rsidR="00C42F24">
        <w:rPr>
          <w:rFonts w:ascii="Times New Roman" w:hAnsi="Times New Roman" w:cs="Times New Roman"/>
          <w:sz w:val="24"/>
          <w:szCs w:val="24"/>
        </w:rPr>
        <w:t>2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. </w:t>
      </w:r>
      <w:r w:rsidR="00AF7506">
        <w:rPr>
          <w:rFonts w:ascii="Times New Roman" w:hAnsi="Times New Roman" w:cs="Times New Roman"/>
          <w:sz w:val="24"/>
          <w:szCs w:val="24"/>
        </w:rPr>
        <w:t xml:space="preserve">godine </w:t>
      </w:r>
      <w:r w:rsidR="00783599" w:rsidRPr="00D5003A">
        <w:rPr>
          <w:rFonts w:ascii="Times New Roman" w:hAnsi="Times New Roman" w:cs="Times New Roman"/>
          <w:sz w:val="24"/>
          <w:szCs w:val="24"/>
        </w:rPr>
        <w:t>donosi</w:t>
      </w:r>
    </w:p>
    <w:p w14:paraId="44F63520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CA268" w14:textId="77777777" w:rsidR="00AF7506" w:rsidRDefault="00783599" w:rsidP="00AF7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</w:t>
      </w:r>
      <w:r w:rsidR="00AF7506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o izvršavanju </w:t>
      </w:r>
    </w:p>
    <w:p w14:paraId="2C6A959F" w14:textId="1AEF3B8F" w:rsidR="00783599" w:rsidRPr="00D5003A" w:rsidRDefault="00783599" w:rsidP="00AF7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godinu</w:t>
      </w:r>
    </w:p>
    <w:p w14:paraId="05C965A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AB894" w14:textId="3460EF4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1. OPĆE ODREDBE</w:t>
      </w:r>
    </w:p>
    <w:p w14:paraId="1D60ABDA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7B8A5" w14:textId="25920371" w:rsidR="00783599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1.</w:t>
      </w:r>
    </w:p>
    <w:p w14:paraId="6D9ADA91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FDE43B" w14:textId="527D8566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Ovom se Odlukom ure</w:t>
      </w:r>
      <w:r w:rsidR="00E73B9C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za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godinu (u daljnjem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tekstu: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un) i njegovo izvršavanje, opseg zadu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ivanja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(u daljnjem tekstu: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Općina), upravljanje financijskom i nefinancijskom imovinom, prava i obveze korisnika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sredstava,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izvještavanje, pojedine ovlasti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izvršavanju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druga pitanja.</w:t>
      </w:r>
    </w:p>
    <w:p w14:paraId="0D7D23F3" w14:textId="77777777" w:rsidR="00D5003A" w:rsidRP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95DEF" w14:textId="0B0885A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2.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08E7D71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8400" w14:textId="68BFE8AE" w:rsidR="00783599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2.</w:t>
      </w:r>
    </w:p>
    <w:p w14:paraId="254E4CB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A5B651" w14:textId="2129EA1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sastoji od općeg i posebnog dijela.</w:t>
      </w:r>
    </w:p>
    <w:p w14:paraId="404FEB63" w14:textId="3DDDC3C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 dio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</w:t>
      </w:r>
      <w:r w:rsidR="00E73B9C">
        <w:rPr>
          <w:rFonts w:ascii="Times New Roman" w:hAnsi="Times New Roman" w:cs="Times New Roman"/>
          <w:sz w:val="24"/>
          <w:szCs w:val="24"/>
        </w:rPr>
        <w:t>čini Račun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i rashoda i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financiranja.</w:t>
      </w:r>
    </w:p>
    <w:p w14:paraId="2B554F31" w14:textId="45EB506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prihoda i rashoda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prihoda i rashoda prema ekonomskoj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klasifikaciji. U prihodima su iskazani prihodi od poreza, pomoći, prihodi od imovine, prihodi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pristojbi i naknada, prihodi od donacija, ostali prihodi i prihodi od prodaje nefinancijske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imovine. U rashodima su iskazani rashodi za zaposlene, materijalni rashodi, financijski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rashodi, subvencije, pomoći unutar općeg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naknade gra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anima i kućanstvima, ostali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rashodi za nabavu nefinancijske imovine.</w:t>
      </w:r>
    </w:p>
    <w:p w14:paraId="5E2FB160" w14:textId="51FE1CD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iskazuju se primici od financijske imovine i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te izdaci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financijsku imovinu i otplatu zajmova.</w:t>
      </w:r>
    </w:p>
    <w:p w14:paraId="3A94F1CE" w14:textId="64D988D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Posebni dio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plana rashoda i izdataka korisnika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iskazanih po vrstama, raspore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 u programe koji se sastoje od aktivnosti i projekata.</w:t>
      </w:r>
    </w:p>
    <w:p w14:paraId="3C929FDF" w14:textId="304EB74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Prihodi, primici,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iskazani su prema organizacijskoj, ekonomskoj,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funkcijskoj, lokacijskoj i programskoj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klasifikaciji te izvorima financiranja.</w:t>
      </w:r>
    </w:p>
    <w:p w14:paraId="69A5B1B6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C078D" w14:textId="47E25C87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3.</w:t>
      </w:r>
    </w:p>
    <w:p w14:paraId="52048288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8720C" w14:textId="0FF3A3D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prihoda i rashoda te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planirani su svi prihodi i primici te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izdaci koje općinska tijela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ostvaruju obavljanjem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poslova iz svoga djelokruga u skladu s propisima i drugim aktima.</w:t>
      </w:r>
    </w:p>
    <w:p w14:paraId="08AB2A5F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C1033" w14:textId="2685B0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 IZVRŠAVANJE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74E57E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64633" w14:textId="2DEF8DE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3.1. Prihodi i primitci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uplate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</w:t>
      </w:r>
    </w:p>
    <w:p w14:paraId="6DD047D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38EC" w14:textId="77777777" w:rsidR="00C42F24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24062F" w14:textId="77777777" w:rsidR="00C42F24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4FEBEB" w14:textId="73DDA586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4.</w:t>
      </w:r>
    </w:p>
    <w:p w14:paraId="1B2FB1E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66838" w14:textId="685FE90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Općine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odgovorni su za potpunu i</w:t>
      </w:r>
    </w:p>
    <w:p w14:paraId="0FA90D3B" w14:textId="4B0727A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pravodobnu naplatu prihoda i primitaka iz svoje nadle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te za njihovu uplatu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636D3EAA" w14:textId="67574CC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ubiru se i uplaćuju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u skladu sa zakonom, drugim propisima ili</w:t>
      </w:r>
    </w:p>
    <w:p w14:paraId="7109DC5E" w14:textId="0CEE65B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aktima, neovisno o visini prihoda planiranih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unu.</w:t>
      </w:r>
    </w:p>
    <w:p w14:paraId="228AA909" w14:textId="6AEE99E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i primici uplaćeni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do kraja tekuće godine prihod su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</w:t>
      </w:r>
      <w:r w:rsidR="00BA294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godine.</w:t>
      </w:r>
    </w:p>
    <w:p w14:paraId="2D6B9317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8BF63" w14:textId="0FC9347A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5.</w:t>
      </w:r>
    </w:p>
    <w:p w14:paraId="34EEF753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0F0A8" w14:textId="1E7D849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Namjenski prihodi i primici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su pomoći,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donacije, prihodi za posebne namjene, prihodi od prodaje ili zamjene imovine u vlasništvu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korisnika, naknade s naslova osiguranja i namjenski primici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ivanja.</w:t>
      </w:r>
    </w:p>
    <w:p w14:paraId="4FA51D41" w14:textId="1D1641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Prihodi i primici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uplaćuju 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koriste isklju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planom.</w:t>
      </w:r>
    </w:p>
    <w:p w14:paraId="7B61674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017FD" w14:textId="4E92FE2C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6.</w:t>
      </w:r>
    </w:p>
    <w:p w14:paraId="782DC1B6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BAEE4E" w14:textId="605C0C9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Namjenski prihodi iz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5. ove Odluke koji nisu iskorišteni u prethodnoj godini prenose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za tekuću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godinu.</w:t>
      </w:r>
    </w:p>
    <w:p w14:paraId="77E3A7F7" w14:textId="7F4F03A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su namjenski prihodi i primici uplaćeni u ni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em opsegu nego što je iskazano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korisnik mo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preuzeti i plaćati obveze samo u visini stvarno uplaćenih, odnosno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ivih sredstava.</w:t>
      </w:r>
    </w:p>
    <w:p w14:paraId="005AD69E" w14:textId="00DFDB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Uplaćene i prenesene, a neplanirane ili manje planirane pomoći, donacije i prihodi za posebne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te namjenski primici 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mogu se izvršavati iznad iznosa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do visine uplaćenih odnosno prenesenih sredstava, a mogu se koristiti prema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naknadno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aktivnostima i/ili projektima uz prethodnu suglasnost općinskog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C0CCA8B" w14:textId="3B80B6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Za opseg prenesenih prihoda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povećat će se financijski planovi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za tekuću godinu.</w:t>
      </w:r>
    </w:p>
    <w:p w14:paraId="75572A15" w14:textId="2EC0E30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kojima je namjena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ena posebnim zakonskim odredbama mogu se, u slu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nedostatka drugih prihoda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pozajmiti za druge namjene pod uvjetom da se vodi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knjigovodstvena evidencija o visini pozajmice i izvršenim povratima.</w:t>
      </w:r>
    </w:p>
    <w:p w14:paraId="7F88E25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6606A" w14:textId="0E6D5A42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7.</w:t>
      </w:r>
    </w:p>
    <w:p w14:paraId="142C4243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D94DB" w14:textId="57AAA39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un, vraćaju se uplatiteljima na teret tih prihoda.</w:t>
      </w:r>
    </w:p>
    <w:p w14:paraId="7D27A6AF" w14:textId="74AB6A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une prethodnih godina, vraćaju se uplatiteljima 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teret rashoda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2CF4A176" w14:textId="261EBFF5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Rješenje o povratu sredstava donosi Jedinstveni upravni odjel na temelju dokumentiranog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zahtjeva.</w:t>
      </w:r>
    </w:p>
    <w:p w14:paraId="04B6D3C7" w14:textId="77777777" w:rsidR="00D5003A" w:rsidRP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2ECD5" w14:textId="2CC7DED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3.2.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isplate sredstava iz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3EF7043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8BCE4" w14:textId="00F6C53B" w:rsidR="00783599" w:rsidRDefault="00BA2947" w:rsidP="00BA2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8.</w:t>
      </w:r>
    </w:p>
    <w:p w14:paraId="15F92774" w14:textId="77777777" w:rsidR="00C42F24" w:rsidRPr="00D5003A" w:rsidRDefault="00C42F24" w:rsidP="00BA2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66CE87" w14:textId="71B394E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izvršava u skladu s raspolo</w:t>
      </w:r>
      <w:r w:rsidR="00D27B6E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 i dospjelim obvezama u razdoblju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1. sije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 do 31. prosinca 2022. godine.</w:t>
      </w:r>
    </w:p>
    <w:p w14:paraId="669A34B9" w14:textId="48BF92D2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se mogu koristiti samo za namjene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i do visine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87599" w14:textId="38888635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se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uju sredstva za nepredvi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rashode u okviru skupine 329 –</w:t>
      </w:r>
      <w:r w:rsidR="00DE716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 rashodi do visine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unske zalihe. </w:t>
      </w:r>
    </w:p>
    <w:p w14:paraId="7428F597" w14:textId="77777777" w:rsidR="00281325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Kada se tijekom godine ti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realiziraju, evidentiraju se na teret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stvarnih rashoda kojima prema vrsti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pripadaju. Odstupanja izvršenja od plana na tim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unima obrazla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u se financiranjem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 planiranim pod stavkom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zaliha, te zbroj odstupanja ne smije biti veći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iznosa na stavci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zalihe.</w:t>
      </w:r>
    </w:p>
    <w:p w14:paraId="593BFAF3" w14:textId="5250786E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Pod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rashodima podrazumijevaju se rashodi za koje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nisu osigurana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sredstva ili se tijekom godine poka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da nisu osigurana dostatna sredstva jer ih pri planiranju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nije bilo moguće predvidjeti.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94373" w14:textId="66512D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 mo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do 0,5% planiranih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 bez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primitaka. </w:t>
      </w:r>
    </w:p>
    <w:p w14:paraId="14C50591" w14:textId="400A259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utrošku navedenih sredstava odlu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 o tome izvješćuje Općinsko vijeće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okviru polugodišnjeg i godišnjeg izvještaja o izvršavanju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238AAB6" w14:textId="3CEE85D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Rashodi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koje je obveza nastala u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godini rashodi su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godinu, neovisno o plaćanju.</w:t>
      </w:r>
    </w:p>
    <w:p w14:paraId="5B05B96D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9C4A8" w14:textId="126B3768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9.</w:t>
      </w:r>
    </w:p>
    <w:p w14:paraId="36393A7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FA583D" w14:textId="148BFC5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Sredstva za rashode i izdatke osiguravaju se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za:</w:t>
      </w:r>
    </w:p>
    <w:p w14:paraId="09181C11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programe, projekte i aktivnosti općinskih upravnih i drugih tijela</w:t>
      </w:r>
    </w:p>
    <w:p w14:paraId="07FFB335" w14:textId="72BDC6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ostale korisnike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po pojedinim programima, projektima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aktivnostima.</w:t>
      </w:r>
    </w:p>
    <w:p w14:paraId="6FDB13D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A9AA5" w14:textId="4C854A86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10.</w:t>
      </w:r>
    </w:p>
    <w:p w14:paraId="3088E3ED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0D788" w14:textId="5310D22A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Svaki rashod i izdatak iz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mora se temeljiti na vjerodostojnoj knjigovodstvenoj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ispravi kojom se dokazuje obveza plaćanja.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94EDD" w14:textId="1CB301D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Nalogodavci moraju prije isplate provjeriti i potpisati pravni temelj i visinu obveze koja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proizlazi iz knjigovodstvene isprave te odrediti oznake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klasifikacija na teret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kojih se obveze isplaćuju.</w:t>
      </w:r>
    </w:p>
    <w:p w14:paraId="6B807E5B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4908" w14:textId="0E9CCE7F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11.</w:t>
      </w:r>
    </w:p>
    <w:p w14:paraId="30AA97FC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A57C16" w14:textId="4B43FB4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Nalogodavac i odgovorna osoba za izvršavanje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cjelini 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51376CE2" w14:textId="2F132B1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DE7167">
        <w:rPr>
          <w:rFonts w:ascii="Times New Roman" w:hAnsi="Times New Roman" w:cs="Times New Roman"/>
          <w:sz w:val="24"/>
          <w:szCs w:val="24"/>
        </w:rPr>
        <w:t>je</w:t>
      </w:r>
      <w:r w:rsidRPr="00D5003A">
        <w:rPr>
          <w:rFonts w:ascii="Times New Roman" w:hAnsi="Times New Roman" w:cs="Times New Roman"/>
          <w:sz w:val="24"/>
          <w:szCs w:val="24"/>
        </w:rPr>
        <w:t xml:space="preserve"> odgovor</w:t>
      </w:r>
      <w:r w:rsidR="00DE7167">
        <w:rPr>
          <w:rFonts w:ascii="Times New Roman" w:hAnsi="Times New Roman" w:cs="Times New Roman"/>
          <w:sz w:val="24"/>
          <w:szCs w:val="24"/>
        </w:rPr>
        <w:t>an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izvršavanje svih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rashoda sukladno namjenama i iznosima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1FA8C0F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8EF25" w14:textId="1B955AB8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12.</w:t>
      </w:r>
    </w:p>
    <w:p w14:paraId="4BC5F2D9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98917" w14:textId="3EF47EB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s korisnicima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obavezno je za sredstva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koja se izvršavaju kao subvencije, donacije i pomoći iznad 20.000,00 kuna godišnje.</w:t>
      </w:r>
    </w:p>
    <w:p w14:paraId="06180D1C" w14:textId="65D063C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Subvencije, donacije i pomoći koje se dodjeljuju temeljem javnog poziva za financiranje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javnih potreba isplaćivati će se temeljem 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sredstvima.</w:t>
      </w:r>
    </w:p>
    <w:p w14:paraId="4A8C6AED" w14:textId="71FD4EB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Kapitalne pomoći i donacije temeljem 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enih ugovora isplaćivati će se na temelju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sredstvima.</w:t>
      </w:r>
    </w:p>
    <w:p w14:paraId="715F93E0" w14:textId="0E532A8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obavezno je i za sve nabave roba, usluga i ustupanje radova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iznosa za koji je obvezna primjena Zakona o javnoj nabavi.</w:t>
      </w:r>
    </w:p>
    <w:p w14:paraId="7AB8EB16" w14:textId="4E38DAD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Sve ugovore potpisuje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55793A3A" w14:textId="387FC203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Korisnici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pravodobno realizirati program i dostaviti izvještaj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namjenskom trošenju sredstava u skladu sa va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ećim propisima.</w:t>
      </w:r>
    </w:p>
    <w:p w14:paraId="2C9A9BC1" w14:textId="04025CE8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13.</w:t>
      </w:r>
    </w:p>
    <w:p w14:paraId="69B2DD3C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8D2C" w14:textId="1E8C559D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Aktivnosti i projekti za koje su sredstva osigurana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tekuće godine, a nisu izvršeni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 visine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unom, mogu se do iznosa neutrošenih sredstava izvršavati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sljedećoj godini uz suglasnost općinskog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1124D052" w14:textId="77777777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7AA85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3.3 Rezultat poslovanja</w:t>
      </w:r>
    </w:p>
    <w:p w14:paraId="4A789823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5B2D8" w14:textId="0DDE4667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14.</w:t>
      </w:r>
    </w:p>
    <w:p w14:paraId="233F9DB5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5E8A6" w14:textId="57C08C5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namjeni viška prihoda odnosno o pokriću manjka prihoda iz prethodne godine odlu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Općinsko vijeće.</w:t>
      </w:r>
    </w:p>
    <w:p w14:paraId="4691A320" w14:textId="0A3705C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Pokriće 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ekivanog man</w:t>
      </w:r>
      <w:r w:rsidR="006B61D2">
        <w:rPr>
          <w:rFonts w:ascii="Times New Roman" w:hAnsi="Times New Roman" w:cs="Times New Roman"/>
          <w:sz w:val="24"/>
          <w:szCs w:val="24"/>
        </w:rPr>
        <w:t>j</w:t>
      </w:r>
      <w:r w:rsidRPr="00D5003A">
        <w:rPr>
          <w:rFonts w:ascii="Times New Roman" w:hAnsi="Times New Roman" w:cs="Times New Roman"/>
          <w:sz w:val="24"/>
          <w:szCs w:val="24"/>
        </w:rPr>
        <w:t>k</w:t>
      </w:r>
      <w:r w:rsidR="006B61D2">
        <w:rPr>
          <w:rFonts w:ascii="Times New Roman" w:hAnsi="Times New Roman" w:cs="Times New Roman"/>
          <w:sz w:val="24"/>
          <w:szCs w:val="24"/>
        </w:rPr>
        <w:t>a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obaviti će se sukcesivno kroz tri godine, odnosno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planirati će se 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godine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te kroz projekcije 202</w:t>
      </w:r>
      <w:r w:rsidR="00C42F24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i 202</w:t>
      </w:r>
      <w:r w:rsidR="00C42F24">
        <w:rPr>
          <w:rFonts w:ascii="Times New Roman" w:hAnsi="Times New Roman" w:cs="Times New Roman"/>
          <w:sz w:val="24"/>
          <w:szCs w:val="24"/>
        </w:rPr>
        <w:t>5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18961FD6" w14:textId="469B0B3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Razlika izme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 procijenjenog i stvarno realiziranog manjka na dan 31.12.,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će se 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Izmjenama i 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783C8B0E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243E" w14:textId="328F112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4.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PRERASPODJELA SREDSTAVA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D24589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B2DA5" w14:textId="5A91FCBF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15.</w:t>
      </w:r>
    </w:p>
    <w:p w14:paraId="2D9A1CFB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F4306C" w14:textId="6879B8A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tijekom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godine do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 do znatnije neuskla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enosti u ostvarivanju planiranih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prihoda i/ili primitaka te rashoda i/ili izdataka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mora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izmjenama 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prema postupku za donošenje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1BA0F7B" w14:textId="2772F290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 prijedlog izmjena i dopuna Financijskog plana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korisnika Općinsko vijeće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daje suglasnost zajedno sa donošenjem izmjena i dopuna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una. </w:t>
      </w:r>
    </w:p>
    <w:p w14:paraId="43F44F1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19B96" w14:textId="7BE4F1FD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16.</w:t>
      </w:r>
    </w:p>
    <w:p w14:paraId="1924632F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521D7F" w14:textId="4743739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odobriti preraspodjelu sredstava unutar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stavaka, 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najviše do 5% rashoda i izdataka planiranih 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stavci koja se umanjuje.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D2BB5" w14:textId="4A459B2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izvješćuje Općinsko vijeće o odobrenoj preraspodjeli sredstava uz</w:t>
      </w:r>
      <w:r w:rsidR="00774C54">
        <w:rPr>
          <w:rFonts w:ascii="Times New Roman" w:hAnsi="Times New Roman" w:cs="Times New Roman"/>
          <w:sz w:val="24"/>
          <w:szCs w:val="24"/>
        </w:rPr>
        <w:t xml:space="preserve">  </w:t>
      </w:r>
      <w:r w:rsidRPr="00D5003A">
        <w:rPr>
          <w:rFonts w:ascii="Times New Roman" w:hAnsi="Times New Roman" w:cs="Times New Roman"/>
          <w:sz w:val="24"/>
          <w:szCs w:val="24"/>
        </w:rPr>
        <w:t>polugodišnji i godišnji izvještaj o izvršenju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8F4E83B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DE87C" w14:textId="285B26E7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5. UPRAVLJANJE IMOVINOM</w:t>
      </w:r>
    </w:p>
    <w:p w14:paraId="4BF02BAE" w14:textId="77777777" w:rsidR="006B61D2" w:rsidRDefault="006B61D2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95168" w14:textId="23FDC7AF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17.</w:t>
      </w:r>
    </w:p>
    <w:p w14:paraId="59E25499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4ECA8" w14:textId="1B77AC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na 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upravlja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1A978D30" w14:textId="4833461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Slobodna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ana sredstva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mogu se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kod poslovne banke poštujući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sigurnosti i likvidnosti. Ugovor o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avanju sklapa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31037FD" w14:textId="03E3C28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od upravljanja slobodnim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prihod su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EDFBD8D" w14:textId="1D52C06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ana sredstva iz stavka 1.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mogu se plasirati samo s povratom do 31. prosinca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15EDF6B6" w14:textId="77777777" w:rsidR="00C42F24" w:rsidRDefault="00C42F24" w:rsidP="00C4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3F095" w14:textId="77777777" w:rsidR="00C42F24" w:rsidRDefault="00C42F24" w:rsidP="00C4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7A7BB" w14:textId="651E6C0C" w:rsidR="00783599" w:rsidRDefault="006B61D2" w:rsidP="00C4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18.</w:t>
      </w:r>
    </w:p>
    <w:p w14:paraId="2661FD93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10E8EA" w14:textId="56CEC2B9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na zahtjev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nika, u skladu s propisima i uz primjereno osiguranje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te s pripadajućim kamatama i troškovima postupka, odgoditi plaćanje ili odobriti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nu otplatu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ako se time bitno poboljšavaju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nikove mogućnosti podmirenja duga.</w:t>
      </w:r>
    </w:p>
    <w:p w14:paraId="67A88BF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F474" w14:textId="7C448A3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6.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IVANJE</w:t>
      </w:r>
    </w:p>
    <w:p w14:paraId="10CAF231" w14:textId="1849BC28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19.</w:t>
      </w:r>
    </w:p>
    <w:p w14:paraId="5FC41682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63B60" w14:textId="244CB2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 realizaciju višegodišnjih kapitalnih projekata Općina se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sukladno zakonskim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propisima.</w:t>
      </w:r>
    </w:p>
    <w:p w14:paraId="16580684" w14:textId="1C09A6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Pravna osoba u većinskom izravnom ili neizravnom vlasništvu Općine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se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samo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uz suglasnost Općinskog vijeća, sukladno pozitivnim zakonskim propisima i općim aktima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Općine.</w:t>
      </w:r>
    </w:p>
    <w:p w14:paraId="14AF6186" w14:textId="1C6C70B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Općina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e dati jamstvo za ispunjenje obveza pravnoj osobi iz stavka 2.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pozitivnim zakonskim propisima i odluci Općinskog vijeća. Dana jamstva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opseg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enja Općine.</w:t>
      </w:r>
    </w:p>
    <w:p w14:paraId="3486148A" w14:textId="63FB3DD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Ukupna godišnja obveza (prosje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ni godišnji anuitet) Općine za otplatu kredita za investiciju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koja se financira iz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BF091D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20% ostvarenih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umanjenih za prihode od domaćih i stranih pomoći i donacija, iz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posebnih ugovora: sufinanciranje gra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ana za mjesnu samoupravu i ostvarene s osnove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dodatnih udjela u porezu na dohodak i pomoći izravnanja za financiranje decentraliziranih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funkcija.</w:t>
      </w:r>
    </w:p>
    <w:p w14:paraId="178214FA" w14:textId="141BC4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U iznosu ukupne godišnje obveze iz stavka 4. ovog 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 je iznos godišnjeg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anuiteta po kreditima, danim jamstvima i suglasnostima iz prethodnih godina.</w:t>
      </w:r>
    </w:p>
    <w:p w14:paraId="2B49A04F" w14:textId="353FE6DE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Općina se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kratkoro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zadu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najdu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do 12 mjeseci isklju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 premošćivanje jaza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nastalog zbog razli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ite dinamike priljeva sredstava i dospijeća obveza, u suglasju sa zakonom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kojim se ure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16390F2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4F8B" w14:textId="453C48F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7.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</w:t>
      </w:r>
    </w:p>
    <w:p w14:paraId="698E19E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82EC3" w14:textId="7D9333F1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20.</w:t>
      </w:r>
    </w:p>
    <w:p w14:paraId="133CA17F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936" w14:textId="40B502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općinski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primjenjuju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unovodstvo.</w:t>
      </w:r>
    </w:p>
    <w:p w14:paraId="2E0CD96A" w14:textId="3B99C20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i rashodi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uz primjenu modificiranog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unovodstvenog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nastanka doga</w:t>
      </w:r>
      <w:r w:rsidR="00281325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aja.</w:t>
      </w:r>
    </w:p>
    <w:p w14:paraId="3DFD81D7" w14:textId="283E593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Primici i izdaci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po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elu nov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anog tijeka.</w:t>
      </w:r>
    </w:p>
    <w:p w14:paraId="560E06FD" w14:textId="0FBB8720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za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vodi Jedinstveni upravni odjel</w:t>
      </w:r>
      <w:r w:rsidR="00281325">
        <w:rPr>
          <w:rFonts w:ascii="Times New Roman" w:hAnsi="Times New Roman" w:cs="Times New Roman"/>
          <w:sz w:val="24"/>
          <w:szCs w:val="24"/>
        </w:rPr>
        <w:t>.</w:t>
      </w:r>
    </w:p>
    <w:p w14:paraId="0EDD5CBE" w14:textId="77777777" w:rsidR="00281325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C5BCCD" w14:textId="180C4773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21.</w:t>
      </w:r>
    </w:p>
    <w:p w14:paraId="2A1DD71A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90D0C" w14:textId="7EB1F5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Praćenje primjene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unovodstva te poslove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financijskog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izvješćivanja obavljati će Jedinstveni upravni odjel.</w:t>
      </w:r>
    </w:p>
    <w:p w14:paraId="07F743E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6663D" w14:textId="55D1CF7E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22.</w:t>
      </w:r>
    </w:p>
    <w:p w14:paraId="6D1206D0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CBE24" w14:textId="32AC224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podnosi općinskom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tromjese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izvješće o izvršenju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a općinski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podnosi Općinskom vijeću polugodišnji i godišnji izvještaj 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izvršenju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skladu s odredbama propisa o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unskom izvješćivanju.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7DC2A" w14:textId="4616DDF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Ostali korisnici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godišnje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izvještaje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realizaciji programa i utrošenim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unskim sredstvima s obrazlo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enjima.</w:t>
      </w:r>
    </w:p>
    <w:p w14:paraId="1370D8C5" w14:textId="089143E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i drugi korisnici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obvezni su općinskom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dati sve dodatne podatke, isprave i izvješća koja se od njih zatra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e.</w:t>
      </w:r>
    </w:p>
    <w:p w14:paraId="6E02050F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8BB3B" w14:textId="020BBB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8. ODGOVORNOST I OBVEZE U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4A39D50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B314" w14:textId="679C44EF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23.</w:t>
      </w:r>
    </w:p>
    <w:p w14:paraId="710D69E6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A9EECA" w14:textId="60F3783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odgovoran je za zakonito i pravilno planiranje 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09BA6384" w14:textId="77981AD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Preuzimanje obveza na teret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po ugovorima koji zahtijevaju plaćanje u sljedećim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godinama odobrava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E8885C3" w14:textId="6406414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prati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 tome izvještava općinskog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A2F3CD6" w14:textId="2A8B823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okviru svog djelokruga i ovlasti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te pro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Jedinstvenog upravnog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odjela odgovorni su za provedbu Odluke o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una, za potpunu i pravodobnu 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naplatu prihoda i primitaka iz svoje nadle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i za izvršavanje rashoda i izdataka 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namjenama i svotama utvr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okviru pripadajućeg razdjela.</w:t>
      </w:r>
    </w:p>
    <w:p w14:paraId="729F8CD1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DC8AA" w14:textId="2AA49E08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24.</w:t>
      </w:r>
    </w:p>
    <w:p w14:paraId="084F6DF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4A7BE" w14:textId="7A12080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svoje financijske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planove za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godinu, uskla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s odobrenim sredstvima 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u roku od 15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dana od primitka obavijesti.</w:t>
      </w:r>
    </w:p>
    <w:p w14:paraId="4DA9EC9D" w14:textId="4B325E7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Tijekom godine financijski planovi mogu se mijenjati u skladu s promjenama u dospijeću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obveza, odobrenim preraspodjelama te izmjenama i dopunama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5180FDD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7292A" w14:textId="6A39E355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25.</w:t>
      </w:r>
    </w:p>
    <w:p w14:paraId="49D32ED6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D76ED2" w14:textId="433DE40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obvezan je provoditi postupke nabave roba, usluga i ustupanja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radova sukladno zakonskim propisima.</w:t>
      </w:r>
    </w:p>
    <w:p w14:paraId="027B0DA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32D3C" w14:textId="45B8A45B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26.</w:t>
      </w:r>
    </w:p>
    <w:p w14:paraId="5785FE0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D9732B" w14:textId="10B6EBE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se tijekom izvršavanja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utvrdi da su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nepravilno korištena,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korisniku će se umanjiti sredstva u visini nenamjenskog korištenja sredstava, ili će se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privremeno obustaviti isplata sredstava na stavkama s kojih su sredstva bila nenamjenski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utrošena, ili će se zahtijevati povrat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sredstava.</w:t>
      </w:r>
    </w:p>
    <w:p w14:paraId="788B6C17" w14:textId="4F14B3E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 o umanjenju, obustavi ili povratu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unskih sredstava iz stavka 1. ovog 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donijet će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2A6BA2F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EA798" w14:textId="0CAB80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9. ZAVRŠNE ODREDBE</w:t>
      </w:r>
    </w:p>
    <w:p w14:paraId="759A4C7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021CD" w14:textId="4A6EB9D1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27.</w:t>
      </w:r>
    </w:p>
    <w:p w14:paraId="14DB630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F70D52" w14:textId="1F00A37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Ova Odluka će se objaviti u „</w:t>
      </w:r>
      <w:r w:rsidR="008A7064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D5003A">
        <w:rPr>
          <w:rFonts w:ascii="Times New Roman" w:hAnsi="Times New Roman" w:cs="Times New Roman"/>
          <w:sz w:val="24"/>
          <w:szCs w:val="24"/>
        </w:rPr>
        <w:t>“, a stupa na snagu 1. sije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</w:t>
      </w:r>
      <w:r w:rsidR="00C42F24">
        <w:rPr>
          <w:rFonts w:ascii="Times New Roman" w:hAnsi="Times New Roman" w:cs="Times New Roman"/>
          <w:sz w:val="24"/>
          <w:szCs w:val="24"/>
        </w:rPr>
        <w:t>3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62FB5A6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6BD88" w14:textId="09AB4CF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KLASA: </w:t>
      </w:r>
      <w:r w:rsidR="00AF7506">
        <w:rPr>
          <w:rFonts w:ascii="Times New Roman" w:hAnsi="Times New Roman" w:cs="Times New Roman"/>
          <w:sz w:val="24"/>
          <w:szCs w:val="24"/>
        </w:rPr>
        <w:t>400-01/22-01/4</w:t>
      </w:r>
    </w:p>
    <w:p w14:paraId="1561F3D6" w14:textId="46B8C95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 xml:space="preserve">URBROJ: </w:t>
      </w:r>
      <w:r w:rsidR="00116705">
        <w:rPr>
          <w:rFonts w:ascii="Times New Roman" w:hAnsi="Times New Roman" w:cs="Times New Roman"/>
          <w:sz w:val="24"/>
          <w:szCs w:val="24"/>
        </w:rPr>
        <w:t>2198-25-01-1-22-1</w:t>
      </w:r>
    </w:p>
    <w:p w14:paraId="69D412A9" w14:textId="7754FECF" w:rsidR="00783599" w:rsidRPr="00D5003A" w:rsidRDefault="008A706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AF750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2022. godine</w:t>
      </w:r>
    </w:p>
    <w:p w14:paraId="240AE2D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CC6E6" w14:textId="70B3528D" w:rsidR="00783599" w:rsidRPr="00D5003A" w:rsidRDefault="00783599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A7064">
        <w:rPr>
          <w:rFonts w:ascii="Times New Roman" w:hAnsi="Times New Roman" w:cs="Times New Roman"/>
          <w:sz w:val="24"/>
          <w:szCs w:val="24"/>
        </w:rPr>
        <w:t>POVLJANA</w:t>
      </w:r>
    </w:p>
    <w:p w14:paraId="3EB2A18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055C0" w14:textId="4FE6B345" w:rsidR="009927A5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0782BC4" w14:textId="2DDAACDF" w:rsidR="008A7064" w:rsidRPr="00D5003A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8A7064" w:rsidRPr="00D500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9"/>
    <w:rsid w:val="00116705"/>
    <w:rsid w:val="00281325"/>
    <w:rsid w:val="00313F83"/>
    <w:rsid w:val="003E6CFA"/>
    <w:rsid w:val="00675790"/>
    <w:rsid w:val="006B61D2"/>
    <w:rsid w:val="00774C54"/>
    <w:rsid w:val="00783599"/>
    <w:rsid w:val="00792A1E"/>
    <w:rsid w:val="008A7064"/>
    <w:rsid w:val="009927A5"/>
    <w:rsid w:val="00AF7506"/>
    <w:rsid w:val="00B6567A"/>
    <w:rsid w:val="00BA2947"/>
    <w:rsid w:val="00BF091D"/>
    <w:rsid w:val="00C42F24"/>
    <w:rsid w:val="00D27B6E"/>
    <w:rsid w:val="00D5003A"/>
    <w:rsid w:val="00DE7167"/>
    <w:rsid w:val="00E278BC"/>
    <w:rsid w:val="00E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7E7"/>
  <w15:chartTrackingRefBased/>
  <w15:docId w15:val="{6DE028DF-32CF-4B75-ADDB-1B0850F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2022-12-09T11:29:00Z</cp:lastPrinted>
  <dcterms:created xsi:type="dcterms:W3CDTF">2022-12-22T08:04:00Z</dcterms:created>
  <dcterms:modified xsi:type="dcterms:W3CDTF">2022-12-22T08:04:00Z</dcterms:modified>
</cp:coreProperties>
</file>